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455C" w:rsidTr="0022455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55C" w:rsidRDefault="0022455C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55C" w:rsidRPr="00CC2C7F" w:rsidRDefault="00CC2C7F" w:rsidP="0058177F">
            <w:pPr>
              <w:ind w:firstLine="0"/>
              <w:jc w:val="left"/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47</w:t>
            </w:r>
            <w:bookmarkStart w:id="0" w:name="_GoBack"/>
            <w:bookmarkEnd w:id="0"/>
          </w:p>
        </w:tc>
      </w:tr>
      <w:tr w:rsidR="0022455C" w:rsidTr="0022455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55C" w:rsidRDefault="0022455C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55C" w:rsidRDefault="0022455C" w:rsidP="0058177F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>2225726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 С</w:t>
      </w:r>
      <w:r w:rsidR="00C73955">
        <w:rPr>
          <w:b/>
          <w:sz w:val="24"/>
          <w:szCs w:val="24"/>
        </w:rPr>
        <w:t>П</w:t>
      </w:r>
      <w:r w:rsidR="002D277B">
        <w:rPr>
          <w:b/>
          <w:sz w:val="24"/>
          <w:szCs w:val="24"/>
        </w:rPr>
        <w:t>Тп-1</w:t>
      </w:r>
      <w:r w:rsidR="009727F7">
        <w:rPr>
          <w:b/>
          <w:sz w:val="24"/>
          <w:szCs w:val="24"/>
        </w:rPr>
        <w:t>0</w:t>
      </w:r>
      <w:r w:rsidR="00562659">
        <w:rPr>
          <w:b/>
          <w:sz w:val="24"/>
          <w:szCs w:val="24"/>
        </w:rPr>
        <w:t> 150/240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205DDF" w:rsidRDefault="00E34850" w:rsidP="003F48A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</w:t>
            </w:r>
            <w:r w:rsidR="00C73955">
              <w:rPr>
                <w:sz w:val="24"/>
                <w:szCs w:val="24"/>
              </w:rPr>
              <w:t>П</w:t>
            </w:r>
            <w:r w:rsidRPr="00205DDF">
              <w:rPr>
                <w:sz w:val="24"/>
                <w:szCs w:val="24"/>
              </w:rPr>
              <w:t>Тп-1</w:t>
            </w:r>
            <w:r w:rsidR="00D26D37">
              <w:rPr>
                <w:sz w:val="24"/>
                <w:szCs w:val="24"/>
              </w:rPr>
              <w:t>0</w:t>
            </w:r>
            <w:r w:rsidR="00C73955">
              <w:rPr>
                <w:sz w:val="24"/>
                <w:szCs w:val="24"/>
              </w:rPr>
              <w:t xml:space="preserve"> </w:t>
            </w:r>
            <w:r w:rsidR="00C73955" w:rsidRPr="00C73955">
              <w:rPr>
                <w:sz w:val="24"/>
                <w:szCs w:val="24"/>
              </w:rPr>
              <w:t>150/240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E34850" w:rsidRPr="00CA1B04" w:rsidRDefault="0084281B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кВ – 6 и 10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486A78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 xml:space="preserve">Число жил соединяемого кабеля – </w:t>
            </w:r>
            <w:r w:rsidR="00486A78">
              <w:rPr>
                <w:color w:val="000000"/>
                <w:sz w:val="24"/>
                <w:szCs w:val="24"/>
              </w:rPr>
              <w:t>3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562659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Диапазоны сечений жил соединяемого кабеля, мм</w:t>
            </w:r>
            <w:r w:rsidRPr="00CA1B0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A1B04">
              <w:rPr>
                <w:color w:val="000000"/>
                <w:sz w:val="24"/>
                <w:szCs w:val="24"/>
              </w:rPr>
              <w:t xml:space="preserve"> – </w:t>
            </w:r>
            <w:r w:rsidR="00562659">
              <w:rPr>
                <w:color w:val="000000"/>
                <w:sz w:val="24"/>
                <w:szCs w:val="24"/>
              </w:rPr>
              <w:t>150; 185; 240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Тип муфты – соединительная</w:t>
            </w:r>
            <w:r w:rsidR="00486A78">
              <w:rPr>
                <w:color w:val="000000"/>
                <w:sz w:val="24"/>
                <w:szCs w:val="24"/>
              </w:rPr>
              <w:t>,</w:t>
            </w:r>
            <w:r w:rsidRPr="00CA1B04">
              <w:rPr>
                <w:color w:val="000000"/>
                <w:sz w:val="24"/>
                <w:szCs w:val="24"/>
              </w:rPr>
              <w:t xml:space="preserve"> на основе термоусаживаемых изделий.</w:t>
            </w:r>
          </w:p>
        </w:tc>
      </w:tr>
      <w:tr w:rsidR="00486A78" w:rsidRPr="00205DDF" w:rsidTr="00BF29D1">
        <w:trPr>
          <w:trHeight w:val="736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4C5A6F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Область применения и назначение –</w:t>
            </w:r>
            <w:r w:rsidR="004C5A6F" w:rsidRPr="004C5A6F">
              <w:rPr>
                <w:color w:val="000000"/>
                <w:sz w:val="24"/>
                <w:szCs w:val="24"/>
              </w:rPr>
              <w:t>соединительная переходная муфта на основе термоусаживаемых изделий предназначена для соединения между собой 3-х жиль</w:t>
            </w:r>
            <w:r w:rsidR="004C5A6F">
              <w:rPr>
                <w:color w:val="000000"/>
                <w:sz w:val="24"/>
                <w:szCs w:val="24"/>
              </w:rPr>
              <w:t xml:space="preserve">ного кабеля с </w:t>
            </w:r>
            <w:r w:rsidR="004C5A6F" w:rsidRPr="004C5A6F">
              <w:rPr>
                <w:color w:val="000000"/>
                <w:sz w:val="24"/>
                <w:szCs w:val="24"/>
              </w:rPr>
              <w:t xml:space="preserve"> пропитанной бумажной изоляцией и 3-х одножильных кабелей с изоляцией из сшитого полиэтилена на переменное напряжение 10 кВ, частотой 50 Гц</w:t>
            </w:r>
            <w:r w:rsidR="004C5A6F">
              <w:rPr>
                <w:rFonts w:ascii="Open sans" w:hAnsi="Open sans"/>
                <w:color w:val="3F3F3F"/>
                <w:sz w:val="22"/>
                <w:szCs w:val="22"/>
              </w:rPr>
              <w:t>.</w:t>
            </w:r>
            <w:r w:rsidRPr="00205DDF">
              <w:rPr>
                <w:color w:val="000000"/>
                <w:sz w:val="24"/>
                <w:szCs w:val="24"/>
              </w:rPr>
              <w:t xml:space="preserve"> Используются для кабелей, проложенных в тоннелях, кабельных коллекторах, грунте – без ограничения по уровню прокладки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486A78" w:rsidRPr="00205DDF" w:rsidTr="00BF29D1">
        <w:trPr>
          <w:trHeight w:val="342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Особенности конструкции муфты – для обеспечения полной герметичности муфты после монтажа, на внутреннюю поверхность термоусаживаемых трубок, перчаток и кожуха сплошным равномерным слоем должен быть нанесен термоплавкий клей;  для крепежа провода заземления к металлическим оболочкам соединяемых кабелей должны быть предусмотрены пружины постоянного давления; для обеспечения дополнительной изоляции и придаче конструкции дополнительной жесткости в комплекте муфты должна быть предусмотрена гибкая межфазная изолирующая распорка, а наружный кожух должен состоять из двух термоусаживаемых трубок, монтируемых внахлест.</w:t>
            </w:r>
          </w:p>
        </w:tc>
      </w:tr>
      <w:tr w:rsidR="00486A78" w:rsidRPr="00205DDF" w:rsidTr="00BF29D1">
        <w:trPr>
          <w:trHeight w:val="5523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Базовые компоненты комплектации соединительной муфты: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Изолирующие перчатки*.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Внутренние</w:t>
            </w:r>
            <w:r>
              <w:rPr>
                <w:color w:val="333333"/>
                <w:sz w:val="24"/>
                <w:szCs w:val="24"/>
              </w:rPr>
              <w:t xml:space="preserve">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Внешние анти</w:t>
            </w:r>
            <w:r>
              <w:rPr>
                <w:color w:val="333333"/>
                <w:sz w:val="24"/>
                <w:szCs w:val="24"/>
              </w:rPr>
              <w:t>трекинговые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Электропроводящие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Толстостенные изолирующие ма</w:t>
            </w:r>
            <w:r>
              <w:rPr>
                <w:color w:val="333333"/>
                <w:sz w:val="24"/>
                <w:szCs w:val="24"/>
              </w:rPr>
              <w:t>нжеты*</w:t>
            </w:r>
            <w:r w:rsidR="00397B20">
              <w:rPr>
                <w:color w:val="333333"/>
                <w:sz w:val="24"/>
                <w:szCs w:val="24"/>
              </w:rPr>
              <w:t xml:space="preserve"> </w:t>
            </w:r>
            <w:r>
              <w:rPr>
                <w:color w:val="333333"/>
                <w:sz w:val="24"/>
                <w:szCs w:val="24"/>
              </w:rPr>
              <w:t>(на место соединения жил).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Внутренний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Внешний защитный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Герметик маслостойкий.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Пластина-герметик.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Мастика для зап</w:t>
            </w:r>
            <w:r>
              <w:rPr>
                <w:color w:val="333333"/>
                <w:sz w:val="24"/>
                <w:szCs w:val="24"/>
              </w:rPr>
              <w:t>олнения межфазного пространства.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Изолирующая межжильная распорка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Провод заземления с наконечником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pStyle w:val="af0"/>
              <w:numPr>
                <w:ilvl w:val="0"/>
                <w:numId w:val="20"/>
              </w:numPr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Припой</w:t>
            </w:r>
            <w:r>
              <w:rPr>
                <w:color w:val="000000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Паяльный жир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Пружины постоянного давления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Болтовые алюминиевые соединители с 4-мя срывными болтами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Бандажная медная проволока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Изоляционная лента (ПВХ)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Бандажная нить.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Киперная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Экранирующая алюминиевая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Наждачная бумага.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Салфетки обтирочные (х/б).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Комплектовочная ведомость</w:t>
            </w:r>
            <w:r>
              <w:rPr>
                <w:color w:val="333333"/>
                <w:sz w:val="24"/>
                <w:szCs w:val="24"/>
              </w:rPr>
              <w:t>.</w:t>
            </w:r>
            <w:r w:rsidRPr="00205DDF">
              <w:rPr>
                <w:color w:val="333333"/>
                <w:sz w:val="24"/>
                <w:szCs w:val="24"/>
              </w:rPr>
              <w:t xml:space="preserve"> 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Упаковочная коробка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ind w:left="360"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5DDF">
              <w:rPr>
                <w:bCs/>
                <w:color w:val="000000"/>
                <w:sz w:val="24"/>
                <w:szCs w:val="24"/>
              </w:rPr>
              <w:t>* - термоусаживаемые компоненты (должны обладать стойкостью к ультрафиолетовому излучению и погодным условиям)</w:t>
            </w:r>
          </w:p>
        </w:tc>
      </w:tr>
      <w:tr w:rsidR="00041778" w:rsidRPr="00205DDF" w:rsidTr="00041778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041778" w:rsidRPr="00205DDF" w:rsidRDefault="00041778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000000" w:fill="FFFFFF"/>
            <w:vAlign w:val="center"/>
          </w:tcPr>
          <w:p w:rsidR="00041778" w:rsidRPr="00205DDF" w:rsidRDefault="00041778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041778">
              <w:rPr>
                <w:color w:val="000000"/>
                <w:sz w:val="24"/>
                <w:szCs w:val="24"/>
              </w:rPr>
              <w:t>Особенности комплектации:</w:t>
            </w:r>
            <w:r w:rsidRPr="00041778">
              <w:rPr>
                <w:color w:val="000000"/>
                <w:sz w:val="24"/>
                <w:szCs w:val="24"/>
              </w:rPr>
              <w:br/>
              <w:t>Муфта комплектуется механическими соединителями со срывающимися головками при затяжке, которые применяются с кабелем как с медными, так и с алюминиевыми жилами.</w:t>
            </w:r>
            <w:r w:rsidRPr="00041778">
              <w:rPr>
                <w:color w:val="000000"/>
                <w:sz w:val="24"/>
                <w:szCs w:val="24"/>
              </w:rPr>
              <w:br/>
              <w:t>В конструкции применен классический заполнитель межфазного пространства в виде межфазной распорки и трёх секторных заполнителей.</w:t>
            </w:r>
            <w:r w:rsidRPr="00041778">
              <w:rPr>
                <w:color w:val="000000"/>
                <w:sz w:val="24"/>
                <w:szCs w:val="24"/>
              </w:rPr>
              <w:br/>
              <w:t>Соединение оболочки кабеля с пропитанной бумажной изоляцией и экранов кабелей с изоляцией из сшитого полиэтилена осуществляется пайкой.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E34850" w:rsidRPr="00205DDF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 xml:space="preserve"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</w:t>
            </w:r>
            <w:r w:rsidRPr="00205DDF">
              <w:rPr>
                <w:sz w:val="24"/>
                <w:szCs w:val="24"/>
              </w:rPr>
              <w:lastRenderedPageBreak/>
              <w:t>включать материалы для трёх фаз.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</w:t>
      </w:r>
      <w:r w:rsidRPr="00205DDF">
        <w:rPr>
          <w:bCs/>
          <w:sz w:val="24"/>
          <w:szCs w:val="24"/>
        </w:rPr>
        <w:lastRenderedPageBreak/>
        <w:t>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lastRenderedPageBreak/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43B1" w:rsidRDefault="006A43B1">
      <w:r>
        <w:separator/>
      </w:r>
    </w:p>
  </w:endnote>
  <w:endnote w:type="continuationSeparator" w:id="0">
    <w:p w:rsidR="006A43B1" w:rsidRDefault="006A4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1778" w:rsidRPr="00C3258B" w:rsidRDefault="00B74CE4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041778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CC2C7F">
      <w:rPr>
        <w:noProof/>
        <w:sz w:val="18"/>
        <w:szCs w:val="18"/>
      </w:rPr>
      <w:t>5</w:t>
    </w:r>
    <w:r w:rsidRPr="00C3258B">
      <w:rPr>
        <w:sz w:val="18"/>
        <w:szCs w:val="18"/>
      </w:rPr>
      <w:fldChar w:fldCharType="end"/>
    </w:r>
    <w:r w:rsidR="00041778" w:rsidRPr="00C3258B">
      <w:rPr>
        <w:sz w:val="18"/>
        <w:szCs w:val="18"/>
      </w:rPr>
      <w:t xml:space="preserve"> из 5</w:t>
    </w:r>
  </w:p>
  <w:p w:rsidR="00041778" w:rsidRDefault="0004177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43B1" w:rsidRDefault="006A43B1">
      <w:r>
        <w:separator/>
      </w:r>
    </w:p>
  </w:footnote>
  <w:footnote w:type="continuationSeparator" w:id="0">
    <w:p w:rsidR="006A43B1" w:rsidRDefault="006A43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1778" w:rsidRDefault="00B74C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4177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41778">
      <w:rPr>
        <w:rStyle w:val="a7"/>
        <w:noProof/>
      </w:rPr>
      <w:t>1</w:t>
    </w:r>
    <w:r>
      <w:rPr>
        <w:rStyle w:val="a7"/>
      </w:rPr>
      <w:fldChar w:fldCharType="end"/>
    </w:r>
  </w:p>
  <w:p w:rsidR="00041778" w:rsidRDefault="0004177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9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4"/>
  </w:num>
  <w:num w:numId="4">
    <w:abstractNumId w:val="5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7"/>
  </w:num>
  <w:num w:numId="13">
    <w:abstractNumId w:val="12"/>
  </w:num>
  <w:num w:numId="14">
    <w:abstractNumId w:val="18"/>
  </w:num>
  <w:num w:numId="15">
    <w:abstractNumId w:val="13"/>
  </w:num>
  <w:num w:numId="16">
    <w:abstractNumId w:val="4"/>
  </w:num>
  <w:num w:numId="17">
    <w:abstractNumId w:val="3"/>
  </w:num>
  <w:num w:numId="18">
    <w:abstractNumId w:val="20"/>
  </w:num>
  <w:num w:numId="19">
    <w:abstractNumId w:val="11"/>
  </w:num>
  <w:num w:numId="20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1778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55C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86CC3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A6F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A383F"/>
    <w:rsid w:val="006A3C68"/>
    <w:rsid w:val="006A43B1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528F"/>
    <w:rsid w:val="00B31336"/>
    <w:rsid w:val="00B3141F"/>
    <w:rsid w:val="00B322C8"/>
    <w:rsid w:val="00B37632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CE4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3E7B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3955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764E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2C7F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F69"/>
    <w:rsid w:val="00FA5105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03E8362-B5C3-4AC3-881A-314A59D64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A368D-F9B8-4181-AB15-3A1F5EFC8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1720</Words>
  <Characters>9807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2014-07-14T13:36:00Z</dcterms:created>
  <dcterms:modified xsi:type="dcterms:W3CDTF">2014-07-14T13:36:00Z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